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86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2922"/>
        <w:gridCol w:w="2552"/>
        <w:gridCol w:w="2835"/>
        <w:gridCol w:w="1275"/>
      </w:tblGrid>
      <w:tr w:rsidR="00872D0E" w:rsidRPr="00E41588" w:rsidTr="00EE618C"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D0E" w:rsidRPr="00E41588" w:rsidRDefault="005C0849" w:rsidP="00EE618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Управление Федерального казначейства по Республике Алтай</w:t>
            </w:r>
          </w:p>
        </w:tc>
      </w:tr>
      <w:tr w:rsidR="00872D0E" w:rsidRPr="00E41588" w:rsidTr="00EE618C">
        <w:trPr>
          <w:trHeight w:val="229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EE618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Общее количество обращений за</w:t>
            </w:r>
            <w:r w:rsidR="004D6490" w:rsidRPr="004D6490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="0075005F">
              <w:rPr>
                <w:rFonts w:eastAsia="Calibri"/>
                <w:b/>
                <w:sz w:val="28"/>
                <w:szCs w:val="28"/>
                <w:lang w:val="en-US"/>
              </w:rPr>
              <w:t>I</w:t>
            </w:r>
            <w:r w:rsidR="00DC55B9">
              <w:rPr>
                <w:rFonts w:eastAsia="Calibri"/>
                <w:b/>
                <w:sz w:val="28"/>
                <w:szCs w:val="28"/>
                <w:lang w:val="en-US"/>
              </w:rPr>
              <w:t>I</w:t>
            </w:r>
            <w:r w:rsidR="0060144A">
              <w:rPr>
                <w:rFonts w:eastAsia="Calibri"/>
                <w:b/>
                <w:sz w:val="28"/>
                <w:szCs w:val="28"/>
                <w:lang w:val="en-US"/>
              </w:rPr>
              <w:t>I</w:t>
            </w:r>
            <w:r w:rsidR="0075005F">
              <w:rPr>
                <w:rFonts w:eastAsia="Calibri"/>
                <w:b/>
                <w:sz w:val="28"/>
                <w:szCs w:val="28"/>
              </w:rPr>
              <w:t xml:space="preserve"> квартал 2025</w:t>
            </w:r>
            <w:r w:rsidRPr="00E41588">
              <w:rPr>
                <w:rFonts w:eastAsia="Calibri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D0E" w:rsidRPr="008F1D19" w:rsidRDefault="0060144A" w:rsidP="00EE618C">
            <w:pPr>
              <w:spacing w:line="360" w:lineRule="atLeast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7</w:t>
            </w:r>
          </w:p>
        </w:tc>
      </w:tr>
      <w:tr w:rsidR="00872D0E" w:rsidRPr="00E41588" w:rsidTr="00EE618C">
        <w:trPr>
          <w:trHeight w:val="1372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D0E" w:rsidRPr="00E41588" w:rsidRDefault="00872D0E" w:rsidP="00EE618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872D0E" w:rsidRPr="00E41588" w:rsidRDefault="00872D0E" w:rsidP="00EE618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№ п/п</w:t>
            </w:r>
          </w:p>
          <w:p w:rsidR="00872D0E" w:rsidRPr="00E41588" w:rsidRDefault="00872D0E" w:rsidP="00EE618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5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EE618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Вопросы, по которым получено наибольшее количество обращений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EE618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EE618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Количество обращений по теме</w:t>
            </w:r>
          </w:p>
        </w:tc>
      </w:tr>
      <w:tr w:rsidR="00872D0E" w:rsidRPr="00E41588" w:rsidTr="00EE618C">
        <w:trPr>
          <w:trHeight w:val="345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EE618C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EE618C">
            <w:pPr>
              <w:jc w:val="center"/>
              <w:rPr>
                <w:b/>
                <w:sz w:val="28"/>
                <w:szCs w:val="28"/>
              </w:rPr>
            </w:pPr>
            <w:r w:rsidRPr="00E41588">
              <w:rPr>
                <w:b/>
                <w:sz w:val="28"/>
                <w:szCs w:val="28"/>
              </w:rPr>
              <w:t xml:space="preserve">код вопроса </w:t>
            </w:r>
          </w:p>
          <w:p w:rsidR="00872D0E" w:rsidRPr="00E41588" w:rsidRDefault="00872D0E" w:rsidP="00EE618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b/>
                <w:sz w:val="28"/>
                <w:szCs w:val="28"/>
              </w:rPr>
              <w:t>из Типового общероссийского тематического классификатора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EE618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тема вопроса</w:t>
            </w:r>
          </w:p>
          <w:p w:rsidR="00872D0E" w:rsidRPr="00E41588" w:rsidRDefault="00872D0E" w:rsidP="00EE618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из Типового общероссийского тематического классификатора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EE618C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EE618C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EE618C" w:rsidRPr="00E41588" w:rsidTr="00EE618C">
        <w:trPr>
          <w:trHeight w:val="252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8C" w:rsidRDefault="00EE618C" w:rsidP="00EE618C">
            <w:pPr>
              <w:rPr>
                <w:rFonts w:eastAsia="Calibri"/>
                <w:sz w:val="28"/>
                <w:szCs w:val="28"/>
              </w:rPr>
            </w:pPr>
            <w:r w:rsidRPr="00E41588">
              <w:rPr>
                <w:rFonts w:eastAsia="Calibri"/>
                <w:sz w:val="28"/>
                <w:szCs w:val="28"/>
              </w:rPr>
              <w:t>1</w:t>
            </w:r>
          </w:p>
          <w:p w:rsidR="00EE618C" w:rsidRDefault="00EE618C" w:rsidP="00EE618C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EE618C" w:rsidRDefault="00EE618C" w:rsidP="00EE618C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EE618C" w:rsidRDefault="00EE618C" w:rsidP="00EE618C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EE618C" w:rsidRDefault="00EE618C" w:rsidP="00EE618C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EE618C" w:rsidRDefault="00EE618C" w:rsidP="00EE618C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EE618C" w:rsidRDefault="00EE618C" w:rsidP="00EE618C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EE618C" w:rsidRPr="00E41588" w:rsidRDefault="00EE618C" w:rsidP="00EE618C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8C" w:rsidRDefault="00EE618C" w:rsidP="00EE618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0003.0008.0079.0508</w:t>
            </w:r>
          </w:p>
          <w:p w:rsidR="00EE618C" w:rsidRDefault="00EE618C" w:rsidP="00EE618C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EE618C" w:rsidRDefault="00EE618C" w:rsidP="00EE618C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EE618C" w:rsidRDefault="00EE618C" w:rsidP="00EE618C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EE618C" w:rsidRDefault="00EE618C" w:rsidP="00EE618C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EE618C" w:rsidRDefault="00EE618C" w:rsidP="00EE618C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EE618C" w:rsidRDefault="00EE618C" w:rsidP="00EE618C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EE618C" w:rsidRPr="00E41588" w:rsidRDefault="00EE618C" w:rsidP="00EE618C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8C" w:rsidRDefault="00EE618C" w:rsidP="00EE618C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Платежные услуги</w:t>
            </w:r>
          </w:p>
          <w:p w:rsidR="00EE618C" w:rsidRDefault="00EE618C" w:rsidP="00EE618C">
            <w:pPr>
              <w:rPr>
                <w:rFonts w:eastAsia="Calibri"/>
                <w:sz w:val="28"/>
                <w:szCs w:val="28"/>
              </w:rPr>
            </w:pPr>
          </w:p>
          <w:p w:rsidR="00EE618C" w:rsidRDefault="00EE618C" w:rsidP="00EE618C">
            <w:pPr>
              <w:rPr>
                <w:rFonts w:eastAsia="Calibri"/>
                <w:sz w:val="28"/>
                <w:szCs w:val="28"/>
              </w:rPr>
            </w:pPr>
          </w:p>
          <w:p w:rsidR="00EE618C" w:rsidRDefault="00EE618C" w:rsidP="00EE618C">
            <w:pPr>
              <w:rPr>
                <w:rFonts w:eastAsia="Calibri"/>
                <w:sz w:val="28"/>
                <w:szCs w:val="28"/>
              </w:rPr>
            </w:pPr>
          </w:p>
          <w:p w:rsidR="00EE618C" w:rsidRDefault="00EE618C" w:rsidP="00EE618C">
            <w:pPr>
              <w:rPr>
                <w:rFonts w:eastAsia="Calibri"/>
                <w:sz w:val="28"/>
                <w:szCs w:val="28"/>
              </w:rPr>
            </w:pPr>
          </w:p>
          <w:p w:rsidR="00EE618C" w:rsidRDefault="00EE618C" w:rsidP="00EE618C">
            <w:pPr>
              <w:rPr>
                <w:rFonts w:eastAsia="Calibri"/>
                <w:sz w:val="28"/>
                <w:szCs w:val="28"/>
              </w:rPr>
            </w:pPr>
          </w:p>
          <w:p w:rsidR="00EE618C" w:rsidRDefault="00EE618C" w:rsidP="00EE618C">
            <w:pPr>
              <w:rPr>
                <w:rFonts w:eastAsia="Calibri"/>
                <w:sz w:val="28"/>
                <w:szCs w:val="28"/>
              </w:rPr>
            </w:pPr>
          </w:p>
          <w:p w:rsidR="00EE618C" w:rsidRPr="00E41588" w:rsidRDefault="00EE618C" w:rsidP="00EE618C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618C" w:rsidRPr="00E41588" w:rsidRDefault="00EE618C" w:rsidP="009C3983">
            <w:pPr>
              <w:jc w:val="center"/>
              <w:rPr>
                <w:sz w:val="28"/>
                <w:szCs w:val="28"/>
              </w:rPr>
            </w:pPr>
            <w:r w:rsidRPr="00E41588">
              <w:rPr>
                <w:sz w:val="28"/>
                <w:szCs w:val="28"/>
              </w:rPr>
              <w:t>Поступившие заявления</w:t>
            </w:r>
          </w:p>
          <w:p w:rsidR="00EE618C" w:rsidRDefault="00EE618C" w:rsidP="009C39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рассмотрены </w:t>
            </w:r>
            <w:r w:rsidRPr="00E41588">
              <w:rPr>
                <w:sz w:val="28"/>
                <w:szCs w:val="28"/>
              </w:rPr>
              <w:t>в установленном законом срок, ответы направлены заявителям.</w:t>
            </w:r>
          </w:p>
          <w:p w:rsidR="00EB082B" w:rsidRDefault="00EB082B" w:rsidP="009C3983">
            <w:pPr>
              <w:jc w:val="center"/>
              <w:rPr>
                <w:sz w:val="28"/>
                <w:szCs w:val="28"/>
              </w:rPr>
            </w:pPr>
          </w:p>
          <w:p w:rsidR="00EE618C" w:rsidRPr="00E41588" w:rsidRDefault="00EB082B" w:rsidP="009C39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официальном сайте Управления </w:t>
            </w:r>
            <w:r w:rsidR="009C3983">
              <w:rPr>
                <w:sz w:val="28"/>
                <w:szCs w:val="28"/>
              </w:rPr>
              <w:t xml:space="preserve">в сети Интернет в разделе </w:t>
            </w:r>
            <w:r>
              <w:rPr>
                <w:sz w:val="28"/>
                <w:szCs w:val="28"/>
              </w:rPr>
              <w:t>«Прием обращений/ Обращения граждан и орган</w:t>
            </w:r>
            <w:r w:rsidR="009C3983">
              <w:rPr>
                <w:sz w:val="28"/>
                <w:szCs w:val="28"/>
              </w:rPr>
              <w:t xml:space="preserve">изаций» размещена информация по </w:t>
            </w:r>
            <w:bookmarkStart w:id="0" w:name="_GoBack"/>
            <w:bookmarkEnd w:id="0"/>
            <w:r>
              <w:rPr>
                <w:sz w:val="28"/>
                <w:szCs w:val="28"/>
              </w:rPr>
              <w:t>вопросам не входящим в компетенцию Управления.</w:t>
            </w:r>
          </w:p>
          <w:p w:rsidR="00EE618C" w:rsidRPr="00E41588" w:rsidRDefault="00EE618C" w:rsidP="009C39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618C" w:rsidRDefault="00EE618C" w:rsidP="00EE618C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  <w:p w:rsidR="00EE618C" w:rsidRDefault="00EE618C" w:rsidP="00EE618C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EE618C" w:rsidRDefault="00EE618C" w:rsidP="00EE618C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EE618C" w:rsidRDefault="00EE618C" w:rsidP="00EE618C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EE618C" w:rsidRDefault="00EE618C" w:rsidP="00EE618C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EE618C" w:rsidRDefault="00EE618C" w:rsidP="00EE618C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EE618C" w:rsidRDefault="00EE618C" w:rsidP="00EE618C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EE618C" w:rsidRDefault="00EE618C" w:rsidP="00EE618C">
            <w:pPr>
              <w:rPr>
                <w:rFonts w:eastAsia="Calibri"/>
                <w:sz w:val="28"/>
                <w:szCs w:val="28"/>
              </w:rPr>
            </w:pPr>
          </w:p>
          <w:p w:rsidR="00EE618C" w:rsidRPr="00E41588" w:rsidRDefault="00EE618C" w:rsidP="00EE618C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EE618C" w:rsidRPr="00E41588" w:rsidTr="00EE618C">
        <w:trPr>
          <w:trHeight w:val="75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8C" w:rsidRPr="00E41588" w:rsidRDefault="00EE618C" w:rsidP="00EE618C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8C" w:rsidRDefault="00EE618C" w:rsidP="00EE618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0003.0008.0079.0510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8C" w:rsidRDefault="00EE618C" w:rsidP="00EE618C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Платежные системы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8C" w:rsidRPr="00E41588" w:rsidRDefault="00EE618C" w:rsidP="00EE618C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8C" w:rsidRDefault="00EE618C" w:rsidP="00EE618C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</w:tr>
    </w:tbl>
    <w:p w:rsidR="00C2659F" w:rsidRPr="00891AE8" w:rsidRDefault="00C2659F" w:rsidP="00DA4804">
      <w:pPr>
        <w:rPr>
          <w:sz w:val="28"/>
          <w:szCs w:val="28"/>
        </w:rPr>
      </w:pPr>
    </w:p>
    <w:sectPr w:rsidR="00C2659F" w:rsidRPr="00891AE8" w:rsidSect="000563BB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82B" w:rsidRDefault="00EB082B" w:rsidP="000563BB">
      <w:r>
        <w:separator/>
      </w:r>
    </w:p>
  </w:endnote>
  <w:endnote w:type="continuationSeparator" w:id="0">
    <w:p w:rsidR="00EB082B" w:rsidRDefault="00EB082B" w:rsidP="00056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82B" w:rsidRDefault="00EB082B" w:rsidP="000563BB">
      <w:r>
        <w:separator/>
      </w:r>
    </w:p>
  </w:footnote>
  <w:footnote w:type="continuationSeparator" w:id="0">
    <w:p w:rsidR="00EB082B" w:rsidRDefault="00EB082B" w:rsidP="000563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0022178"/>
      <w:docPartObj>
        <w:docPartGallery w:val="Page Numbers (Top of Page)"/>
        <w:docPartUnique/>
      </w:docPartObj>
    </w:sdtPr>
    <w:sdtContent>
      <w:p w:rsidR="00EB082B" w:rsidRDefault="00EB082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B082B" w:rsidRDefault="00EB082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804"/>
    <w:rsid w:val="00004FF8"/>
    <w:rsid w:val="000204BB"/>
    <w:rsid w:val="00027226"/>
    <w:rsid w:val="00030837"/>
    <w:rsid w:val="00051A9F"/>
    <w:rsid w:val="0005472F"/>
    <w:rsid w:val="000563BB"/>
    <w:rsid w:val="000974BE"/>
    <w:rsid w:val="000B4085"/>
    <w:rsid w:val="000D73C5"/>
    <w:rsid w:val="000F01FB"/>
    <w:rsid w:val="000F3F90"/>
    <w:rsid w:val="00104D40"/>
    <w:rsid w:val="0014293B"/>
    <w:rsid w:val="001523DE"/>
    <w:rsid w:val="00153A9B"/>
    <w:rsid w:val="001737AC"/>
    <w:rsid w:val="00190802"/>
    <w:rsid w:val="001B00D5"/>
    <w:rsid w:val="001E59A4"/>
    <w:rsid w:val="00221561"/>
    <w:rsid w:val="002355A2"/>
    <w:rsid w:val="002604CF"/>
    <w:rsid w:val="002A7F70"/>
    <w:rsid w:val="002D3853"/>
    <w:rsid w:val="00310490"/>
    <w:rsid w:val="00376FAD"/>
    <w:rsid w:val="00385605"/>
    <w:rsid w:val="00427B97"/>
    <w:rsid w:val="00467BF5"/>
    <w:rsid w:val="0047694D"/>
    <w:rsid w:val="004A7C85"/>
    <w:rsid w:val="004C2951"/>
    <w:rsid w:val="004D6490"/>
    <w:rsid w:val="004F583C"/>
    <w:rsid w:val="00523E9F"/>
    <w:rsid w:val="00535FC7"/>
    <w:rsid w:val="00543425"/>
    <w:rsid w:val="00591C19"/>
    <w:rsid w:val="005B5728"/>
    <w:rsid w:val="005C0649"/>
    <w:rsid w:val="005C0849"/>
    <w:rsid w:val="005F1E9F"/>
    <w:rsid w:val="0060144A"/>
    <w:rsid w:val="0062119D"/>
    <w:rsid w:val="006245B2"/>
    <w:rsid w:val="006A4FF2"/>
    <w:rsid w:val="006C1662"/>
    <w:rsid w:val="00704330"/>
    <w:rsid w:val="00722A53"/>
    <w:rsid w:val="0075005F"/>
    <w:rsid w:val="00757918"/>
    <w:rsid w:val="00764746"/>
    <w:rsid w:val="00771096"/>
    <w:rsid w:val="007727CB"/>
    <w:rsid w:val="00783A39"/>
    <w:rsid w:val="007B2750"/>
    <w:rsid w:val="007B6F7B"/>
    <w:rsid w:val="007B7270"/>
    <w:rsid w:val="0083417C"/>
    <w:rsid w:val="00872D0E"/>
    <w:rsid w:val="00876240"/>
    <w:rsid w:val="00877501"/>
    <w:rsid w:val="00891AE8"/>
    <w:rsid w:val="00892218"/>
    <w:rsid w:val="00895413"/>
    <w:rsid w:val="008B0E87"/>
    <w:rsid w:val="008B3846"/>
    <w:rsid w:val="008C5191"/>
    <w:rsid w:val="008C7FE5"/>
    <w:rsid w:val="008D3829"/>
    <w:rsid w:val="008F1D19"/>
    <w:rsid w:val="008F71B9"/>
    <w:rsid w:val="008F7AC0"/>
    <w:rsid w:val="00902444"/>
    <w:rsid w:val="00932B97"/>
    <w:rsid w:val="00934900"/>
    <w:rsid w:val="0094437E"/>
    <w:rsid w:val="009454DD"/>
    <w:rsid w:val="00956785"/>
    <w:rsid w:val="009573EA"/>
    <w:rsid w:val="00963145"/>
    <w:rsid w:val="00967126"/>
    <w:rsid w:val="009709F0"/>
    <w:rsid w:val="009A06B3"/>
    <w:rsid w:val="009B6CED"/>
    <w:rsid w:val="009C3983"/>
    <w:rsid w:val="009E3B7E"/>
    <w:rsid w:val="00A30152"/>
    <w:rsid w:val="00A37E42"/>
    <w:rsid w:val="00A41516"/>
    <w:rsid w:val="00A53603"/>
    <w:rsid w:val="00A67935"/>
    <w:rsid w:val="00A84834"/>
    <w:rsid w:val="00B212DB"/>
    <w:rsid w:val="00B72A3E"/>
    <w:rsid w:val="00BE62FA"/>
    <w:rsid w:val="00C106C1"/>
    <w:rsid w:val="00C16A7D"/>
    <w:rsid w:val="00C2433C"/>
    <w:rsid w:val="00C2479E"/>
    <w:rsid w:val="00C2659F"/>
    <w:rsid w:val="00C456D6"/>
    <w:rsid w:val="00CA295B"/>
    <w:rsid w:val="00CB0A6F"/>
    <w:rsid w:val="00CC57F4"/>
    <w:rsid w:val="00CE5289"/>
    <w:rsid w:val="00CE66F0"/>
    <w:rsid w:val="00D35502"/>
    <w:rsid w:val="00D51478"/>
    <w:rsid w:val="00D54BD0"/>
    <w:rsid w:val="00D75382"/>
    <w:rsid w:val="00D80D84"/>
    <w:rsid w:val="00DA4804"/>
    <w:rsid w:val="00DA7B88"/>
    <w:rsid w:val="00DC55B9"/>
    <w:rsid w:val="00DD7AA4"/>
    <w:rsid w:val="00DF5892"/>
    <w:rsid w:val="00E06BC9"/>
    <w:rsid w:val="00E33E3C"/>
    <w:rsid w:val="00E41588"/>
    <w:rsid w:val="00E50DAD"/>
    <w:rsid w:val="00E54489"/>
    <w:rsid w:val="00EB082B"/>
    <w:rsid w:val="00EE618C"/>
    <w:rsid w:val="00EE7BB7"/>
    <w:rsid w:val="00F041BE"/>
    <w:rsid w:val="00F07928"/>
    <w:rsid w:val="00F53C41"/>
    <w:rsid w:val="00F83D31"/>
    <w:rsid w:val="00FA2FFC"/>
    <w:rsid w:val="00FB7944"/>
    <w:rsid w:val="00FC5EBB"/>
    <w:rsid w:val="00FD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667826"/>
  <w15:chartTrackingRefBased/>
  <w15:docId w15:val="{16EE0208-24E4-4BEF-AC2C-9BA08FA55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1C1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1C19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0563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563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563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563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30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C1131A3-63B1-4ABE-B1CD-29D913361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Кызлакова Ирина Владимировна</dc:creator>
  <cp:keywords/>
  <dc:description/>
  <cp:lastModifiedBy>Кызлакова Ирина Владимировна</cp:lastModifiedBy>
  <cp:revision>25</cp:revision>
  <cp:lastPrinted>2019-10-23T02:38:00Z</cp:lastPrinted>
  <dcterms:created xsi:type="dcterms:W3CDTF">2023-06-19T05:04:00Z</dcterms:created>
  <dcterms:modified xsi:type="dcterms:W3CDTF">2025-10-09T03:22:00Z</dcterms:modified>
</cp:coreProperties>
</file>